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FD6F91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FD6F91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6F91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FD6F91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FD6F91">
        <w:rPr>
          <w:rFonts w:ascii="Open Sans" w:hAnsi="Open Sans" w:cs="Open Sans"/>
          <w:color w:val="000000"/>
          <w:sz w:val="20"/>
          <w:szCs w:val="20"/>
        </w:rPr>
        <w:t>Verovškova ulica 62, p.p. 2374, SI-1000 Ljubljana</w:t>
      </w:r>
    </w:p>
    <w:p w14:paraId="540EE382" w14:textId="77777777" w:rsidR="00BD00DC" w:rsidRPr="00FD6F91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FD6F91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FD6F91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FD6F91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2CB1BFF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4FDC1CF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65F6E991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FD6F91">
        <w:rPr>
          <w:rFonts w:ascii="Open Sans" w:hAnsi="Open Sans" w:cs="Open Sans"/>
          <w:b/>
          <w:sz w:val="24"/>
          <w:szCs w:val="24"/>
        </w:rPr>
        <w:t xml:space="preserve">TEHNIČNI OPIS </w:t>
      </w:r>
      <w:r w:rsidR="00A555E9">
        <w:rPr>
          <w:rFonts w:ascii="Open Sans" w:hAnsi="Open Sans" w:cs="Open Sans"/>
          <w:b/>
          <w:sz w:val="24"/>
          <w:szCs w:val="24"/>
        </w:rPr>
        <w:t>BLAGA</w:t>
      </w:r>
    </w:p>
    <w:p w14:paraId="484048F6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08A2E4FF" w:rsidR="00BD00DC" w:rsidRPr="00FD6F91" w:rsidRDefault="00BD00DC" w:rsidP="00866F31">
      <w:pPr>
        <w:jc w:val="center"/>
        <w:rPr>
          <w:rFonts w:ascii="Open Sans" w:hAnsi="Open Sans" w:cs="Open Sans"/>
          <w:b/>
          <w:sz w:val="24"/>
          <w:szCs w:val="24"/>
        </w:rPr>
      </w:pPr>
      <w:r w:rsidRPr="00FD6F91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866F31">
        <w:rPr>
          <w:rFonts w:ascii="Open Sans" w:hAnsi="Open Sans" w:cs="Open Sans"/>
          <w:b/>
          <w:sz w:val="24"/>
          <w:szCs w:val="24"/>
        </w:rPr>
        <w:t>207</w:t>
      </w:r>
      <w:r w:rsidR="00E14535" w:rsidRPr="00FD6F91">
        <w:rPr>
          <w:rFonts w:ascii="Open Sans" w:hAnsi="Open Sans" w:cs="Open Sans"/>
          <w:b/>
          <w:sz w:val="24"/>
          <w:szCs w:val="24"/>
        </w:rPr>
        <w:t>/2</w:t>
      </w:r>
      <w:r w:rsidR="00866F31">
        <w:rPr>
          <w:rFonts w:ascii="Open Sans" w:hAnsi="Open Sans" w:cs="Open Sans"/>
          <w:b/>
          <w:sz w:val="24"/>
          <w:szCs w:val="24"/>
        </w:rPr>
        <w:t>6</w:t>
      </w:r>
    </w:p>
    <w:p w14:paraId="43F4B12D" w14:textId="77777777" w:rsidR="00BD00DC" w:rsidRPr="00FD6F91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FD6F91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07DB2135" w14:textId="5615E395" w:rsidR="00664652" w:rsidRPr="00FD6F91" w:rsidRDefault="00866F31" w:rsidP="00866F31">
      <w:pPr>
        <w:jc w:val="center"/>
        <w:rPr>
          <w:rFonts w:ascii="Open Sans" w:hAnsi="Open Sans" w:cs="Open Sans"/>
          <w:sz w:val="24"/>
          <w:szCs w:val="24"/>
        </w:rPr>
      </w:pPr>
      <w:r w:rsidRPr="00866F31">
        <w:rPr>
          <w:rFonts w:ascii="Open Sans" w:hAnsi="Open Sans" w:cs="Open Sans"/>
          <w:b/>
          <w:color w:val="FF0000"/>
          <w:sz w:val="24"/>
          <w:szCs w:val="24"/>
        </w:rPr>
        <w:t>Dobava nadomestnih delov za RS gorilnike kotla 3</w:t>
      </w:r>
    </w:p>
    <w:p w14:paraId="29AD22FA" w14:textId="185BD654" w:rsidR="00E14535" w:rsidRPr="00FD6F91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FD6F9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307BCCCC" w14:textId="77777777" w:rsidR="00866F31" w:rsidRPr="00866F31" w:rsidRDefault="00866F31" w:rsidP="00866F31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Cs/>
          <w:sz w:val="20"/>
          <w:szCs w:val="20"/>
          <w:lang w:eastAsia="sl-SI"/>
        </w:rPr>
      </w:pPr>
      <w:r w:rsidRPr="00866F31">
        <w:rPr>
          <w:rFonts w:ascii="Open Sans" w:eastAsia="Times New Roman" w:hAnsi="Open Sans" w:cs="Open Sans"/>
          <w:bCs/>
          <w:sz w:val="20"/>
          <w:szCs w:val="20"/>
          <w:lang w:eastAsia="sl-SI"/>
        </w:rPr>
        <w:lastRenderedPageBreak/>
        <w:t>Naročnik naroča 2 (dva) RS gorilnika. Posamezni RS gorilnik mora biti izdelan iz naslednjih delov:</w:t>
      </w:r>
    </w:p>
    <w:p w14:paraId="186C6E1A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Segment prahovodnega kanala ø770x20x1000</w:t>
      </w:r>
    </w:p>
    <w:p w14:paraId="12C89392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Šoba gorilnika ø830x50x180</w:t>
      </w:r>
    </w:p>
    <w:p w14:paraId="33D1FD64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Zobati obroč</w:t>
      </w:r>
    </w:p>
    <w:p w14:paraId="19F2A565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Zobati obroč – spona</w:t>
      </w:r>
    </w:p>
    <w:p w14:paraId="0CBFD2C9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Distančnik prahovodnega kanala 10x104x150</w:t>
      </w:r>
    </w:p>
    <w:p w14:paraId="36061A40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Zaščitni obroč ø460x20x480</w:t>
      </w:r>
    </w:p>
    <w:p w14:paraId="2329C9B1" w14:textId="77777777" w:rsidR="00866F31" w:rsidRPr="00866F31" w:rsidRDefault="00866F31" w:rsidP="00866F31">
      <w:pPr>
        <w:pStyle w:val="Odstavekseznama"/>
        <w:keepNext/>
        <w:keepLines/>
        <w:numPr>
          <w:ilvl w:val="0"/>
          <w:numId w:val="32"/>
        </w:numPr>
        <w:jc w:val="both"/>
        <w:rPr>
          <w:rFonts w:ascii="Open Sans" w:hAnsi="Open Sans" w:cs="Open Sans"/>
          <w:bCs/>
          <w:sz w:val="20"/>
          <w:szCs w:val="20"/>
        </w:rPr>
      </w:pPr>
      <w:r w:rsidRPr="00866F31">
        <w:rPr>
          <w:rFonts w:ascii="Open Sans" w:hAnsi="Open Sans" w:cs="Open Sans"/>
          <w:bCs/>
          <w:sz w:val="20"/>
          <w:szCs w:val="20"/>
        </w:rPr>
        <w:t>Nastavek vrtinčne cevi 150x20x728</w:t>
      </w:r>
    </w:p>
    <w:p w14:paraId="152B46DF" w14:textId="77777777" w:rsidR="00866F31" w:rsidRPr="00866F31" w:rsidRDefault="00866F31" w:rsidP="00866F31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Cs/>
          <w:sz w:val="20"/>
          <w:szCs w:val="20"/>
          <w:lang w:eastAsia="sl-SI"/>
        </w:rPr>
      </w:pPr>
    </w:p>
    <w:p w14:paraId="384A9C00" w14:textId="436932B2" w:rsidR="00866F31" w:rsidRPr="00866F31" w:rsidRDefault="00866F31" w:rsidP="00866F31">
      <w:pPr>
        <w:keepNext/>
        <w:keepLines/>
        <w:spacing w:after="0" w:line="240" w:lineRule="auto"/>
        <w:jc w:val="both"/>
        <w:rPr>
          <w:rFonts w:ascii="Open Sans" w:eastAsia="Times New Roman" w:hAnsi="Open Sans" w:cs="Open Sans"/>
          <w:bCs/>
          <w:sz w:val="20"/>
          <w:szCs w:val="20"/>
          <w:lang w:eastAsia="sl-SI"/>
        </w:rPr>
      </w:pPr>
      <w:r w:rsidRPr="00866F31">
        <w:rPr>
          <w:rFonts w:ascii="Open Sans" w:eastAsia="Times New Roman" w:hAnsi="Open Sans" w:cs="Open Sans"/>
          <w:bCs/>
          <w:sz w:val="20"/>
          <w:szCs w:val="20"/>
          <w:lang w:eastAsia="sl-SI"/>
        </w:rPr>
        <w:t xml:space="preserve">Naročilo se izvaja na podlagi tehničnih risb naročnika št. 1 (RS gorilnik K3) in št. 2 (Sestavni deli prašnega dela gorilnika K3) , ki </w:t>
      </w:r>
      <w:r w:rsidR="003542CB">
        <w:rPr>
          <w:rFonts w:ascii="Open Sans" w:eastAsia="Times New Roman" w:hAnsi="Open Sans" w:cs="Open Sans"/>
          <w:bCs/>
          <w:sz w:val="20"/>
          <w:szCs w:val="20"/>
          <w:lang w:eastAsia="sl-SI"/>
        </w:rPr>
        <w:t>sta</w:t>
      </w:r>
      <w:r w:rsidRPr="00866F31">
        <w:rPr>
          <w:rFonts w:ascii="Open Sans" w:eastAsia="Times New Roman" w:hAnsi="Open Sans" w:cs="Open Sans"/>
          <w:bCs/>
          <w:sz w:val="20"/>
          <w:szCs w:val="20"/>
          <w:lang w:eastAsia="sl-SI"/>
        </w:rPr>
        <w:t xml:space="preserve"> v pdf. formatu kot dodatka št. 1 in 2 priložen</w:t>
      </w:r>
      <w:r w:rsidR="003542CB">
        <w:rPr>
          <w:rFonts w:ascii="Open Sans" w:eastAsia="Times New Roman" w:hAnsi="Open Sans" w:cs="Open Sans"/>
          <w:bCs/>
          <w:sz w:val="20"/>
          <w:szCs w:val="20"/>
          <w:lang w:eastAsia="sl-SI"/>
        </w:rPr>
        <w:t>a</w:t>
      </w:r>
      <w:r w:rsidRPr="00866F31">
        <w:rPr>
          <w:rFonts w:ascii="Open Sans" w:eastAsia="Times New Roman" w:hAnsi="Open Sans" w:cs="Open Sans"/>
          <w:bCs/>
          <w:sz w:val="20"/>
          <w:szCs w:val="20"/>
          <w:lang w:eastAsia="sl-SI"/>
        </w:rPr>
        <w:t xml:space="preserve"> k Prilogi št. 1 k pogodbi.</w:t>
      </w:r>
    </w:p>
    <w:p w14:paraId="55D4005E" w14:textId="77777777" w:rsidR="00AE2FB2" w:rsidRPr="00866F31" w:rsidRDefault="00AE2FB2" w:rsidP="00F4405F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sectPr w:rsidR="00AE2FB2" w:rsidRPr="00866F31" w:rsidSect="00E14535">
      <w:headerReference w:type="default" r:id="rId9"/>
      <w:pgSz w:w="11906" w:h="16838"/>
      <w:pgMar w:top="1134" w:right="1134" w:bottom="1134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888C" w14:textId="77777777" w:rsidR="001E6F08" w:rsidRDefault="001E6F08" w:rsidP="00E14535">
      <w:pPr>
        <w:spacing w:after="0" w:line="240" w:lineRule="auto"/>
      </w:pPr>
      <w:r>
        <w:separator/>
      </w:r>
    </w:p>
  </w:endnote>
  <w:endnote w:type="continuationSeparator" w:id="0">
    <w:p w14:paraId="5522EF09" w14:textId="77777777" w:rsidR="001E6F08" w:rsidRDefault="001E6F08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23403" w14:textId="77777777" w:rsidR="001E6F08" w:rsidRDefault="001E6F08" w:rsidP="00E14535">
      <w:pPr>
        <w:spacing w:after="0" w:line="240" w:lineRule="auto"/>
      </w:pPr>
      <w:r>
        <w:separator/>
      </w:r>
    </w:p>
  </w:footnote>
  <w:footnote w:type="continuationSeparator" w:id="0">
    <w:p w14:paraId="3FEAD245" w14:textId="77777777" w:rsidR="001E6F08" w:rsidRDefault="001E6F08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B1FCF"/>
    <w:multiLevelType w:val="hybridMultilevel"/>
    <w:tmpl w:val="1D3ABEC4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4821391">
    <w:abstractNumId w:val="15"/>
  </w:num>
  <w:num w:numId="2" w16cid:durableId="188372218">
    <w:abstractNumId w:val="20"/>
  </w:num>
  <w:num w:numId="3" w16cid:durableId="1989743081">
    <w:abstractNumId w:val="3"/>
  </w:num>
  <w:num w:numId="4" w16cid:durableId="519667269">
    <w:abstractNumId w:val="29"/>
  </w:num>
  <w:num w:numId="5" w16cid:durableId="1826236669">
    <w:abstractNumId w:val="23"/>
  </w:num>
  <w:num w:numId="6" w16cid:durableId="700667882">
    <w:abstractNumId w:val="10"/>
  </w:num>
  <w:num w:numId="7" w16cid:durableId="1309164799">
    <w:abstractNumId w:val="30"/>
  </w:num>
  <w:num w:numId="8" w16cid:durableId="1717585598">
    <w:abstractNumId w:val="18"/>
  </w:num>
  <w:num w:numId="9" w16cid:durableId="373771431">
    <w:abstractNumId w:val="12"/>
  </w:num>
  <w:num w:numId="10" w16cid:durableId="1551647515">
    <w:abstractNumId w:val="28"/>
  </w:num>
  <w:num w:numId="11" w16cid:durableId="1791586207">
    <w:abstractNumId w:val="25"/>
  </w:num>
  <w:num w:numId="12" w16cid:durableId="1765569091">
    <w:abstractNumId w:val="19"/>
  </w:num>
  <w:num w:numId="13" w16cid:durableId="314644251">
    <w:abstractNumId w:val="4"/>
  </w:num>
  <w:num w:numId="14" w16cid:durableId="1109424147">
    <w:abstractNumId w:val="2"/>
  </w:num>
  <w:num w:numId="15" w16cid:durableId="1923220125">
    <w:abstractNumId w:val="11"/>
  </w:num>
  <w:num w:numId="16" w16cid:durableId="1618290304">
    <w:abstractNumId w:val="26"/>
  </w:num>
  <w:num w:numId="17" w16cid:durableId="137767143">
    <w:abstractNumId w:val="21"/>
  </w:num>
  <w:num w:numId="18" w16cid:durableId="1945384237">
    <w:abstractNumId w:val="24"/>
  </w:num>
  <w:num w:numId="19" w16cid:durableId="39478366">
    <w:abstractNumId w:val="14"/>
  </w:num>
  <w:num w:numId="20" w16cid:durableId="2019770265">
    <w:abstractNumId w:val="13"/>
  </w:num>
  <w:num w:numId="21" w16cid:durableId="390882711">
    <w:abstractNumId w:val="0"/>
  </w:num>
  <w:num w:numId="22" w16cid:durableId="1310670586">
    <w:abstractNumId w:val="17"/>
  </w:num>
  <w:num w:numId="23" w16cid:durableId="9400702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56626783">
    <w:abstractNumId w:val="1"/>
  </w:num>
  <w:num w:numId="25" w16cid:durableId="1158227349">
    <w:abstractNumId w:val="7"/>
  </w:num>
  <w:num w:numId="26" w16cid:durableId="542594490">
    <w:abstractNumId w:val="31"/>
  </w:num>
  <w:num w:numId="27" w16cid:durableId="1014308059">
    <w:abstractNumId w:val="5"/>
  </w:num>
  <w:num w:numId="28" w16cid:durableId="1199392252">
    <w:abstractNumId w:val="6"/>
  </w:num>
  <w:num w:numId="29" w16cid:durableId="1419598732">
    <w:abstractNumId w:val="16"/>
  </w:num>
  <w:num w:numId="30" w16cid:durableId="1046486990">
    <w:abstractNumId w:val="8"/>
  </w:num>
  <w:num w:numId="31" w16cid:durableId="2128041716">
    <w:abstractNumId w:val="9"/>
  </w:num>
  <w:num w:numId="32" w16cid:durableId="1942180791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473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202D"/>
    <w:rsid w:val="001855AB"/>
    <w:rsid w:val="001975A7"/>
    <w:rsid w:val="001A0856"/>
    <w:rsid w:val="001A0FDC"/>
    <w:rsid w:val="001A7BEB"/>
    <w:rsid w:val="001B3107"/>
    <w:rsid w:val="001B4F27"/>
    <w:rsid w:val="001C57ED"/>
    <w:rsid w:val="001D60B6"/>
    <w:rsid w:val="001E0CF9"/>
    <w:rsid w:val="001E5D1D"/>
    <w:rsid w:val="001E6F08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7719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42CB"/>
    <w:rsid w:val="00357401"/>
    <w:rsid w:val="00386A24"/>
    <w:rsid w:val="003B17C8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92A12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B046B"/>
    <w:rsid w:val="006D0CF4"/>
    <w:rsid w:val="006D6E6B"/>
    <w:rsid w:val="006F3194"/>
    <w:rsid w:val="0070197A"/>
    <w:rsid w:val="00743BD8"/>
    <w:rsid w:val="00745C14"/>
    <w:rsid w:val="0075517F"/>
    <w:rsid w:val="00756C23"/>
    <w:rsid w:val="00756FF5"/>
    <w:rsid w:val="00767092"/>
    <w:rsid w:val="0078239B"/>
    <w:rsid w:val="00785467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66F31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8E121E"/>
    <w:rsid w:val="008F0C37"/>
    <w:rsid w:val="00933B42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F6974"/>
    <w:rsid w:val="009F7540"/>
    <w:rsid w:val="00A15E4F"/>
    <w:rsid w:val="00A23CCF"/>
    <w:rsid w:val="00A555E9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3408"/>
    <w:rsid w:val="00AA7070"/>
    <w:rsid w:val="00AD7E2D"/>
    <w:rsid w:val="00AE2FB2"/>
    <w:rsid w:val="00AF2D7A"/>
    <w:rsid w:val="00AF2F39"/>
    <w:rsid w:val="00B272E4"/>
    <w:rsid w:val="00B348DB"/>
    <w:rsid w:val="00B42203"/>
    <w:rsid w:val="00B46DBD"/>
    <w:rsid w:val="00B50A5F"/>
    <w:rsid w:val="00B545B3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E2EF3"/>
    <w:rsid w:val="00CF07B5"/>
    <w:rsid w:val="00D102BC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96640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BEA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D6F91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EB5B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B5B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B5B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B5B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B5B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73C0A0-5B94-4DBC-8717-E74F1AF0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4</cp:revision>
  <cp:lastPrinted>2025-02-21T12:18:00Z</cp:lastPrinted>
  <dcterms:created xsi:type="dcterms:W3CDTF">2026-06-19T10:01:00Z</dcterms:created>
  <dcterms:modified xsi:type="dcterms:W3CDTF">2026-06-19T10:07:00Z</dcterms:modified>
</cp:coreProperties>
</file>